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376C26" w:rsidRPr="00376C26" w:rsidRDefault="00376C26" w:rsidP="00376C26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376C26">
        <w:rPr>
          <w:b/>
          <w:bCs/>
          <w:color w:val="333333"/>
          <w:sz w:val="28"/>
          <w:szCs w:val="28"/>
        </w:rPr>
        <w:t>Внесены изменения в Семейный кодекс Российской Федерации, касающиеся условий заключения брака</w:t>
      </w:r>
    </w:p>
    <w:bookmarkEnd w:id="0"/>
    <w:p w:rsidR="00376C26" w:rsidRPr="00376C26" w:rsidRDefault="00376C26" w:rsidP="00376C26">
      <w:pPr>
        <w:shd w:val="clear" w:color="auto" w:fill="FFFFFF"/>
        <w:contextualSpacing/>
        <w:rPr>
          <w:color w:val="000000"/>
          <w:sz w:val="28"/>
          <w:szCs w:val="28"/>
        </w:rPr>
      </w:pPr>
      <w:r w:rsidRPr="00376C26">
        <w:rPr>
          <w:color w:val="000000"/>
          <w:sz w:val="28"/>
          <w:szCs w:val="28"/>
        </w:rPr>
        <w:t> </w:t>
      </w:r>
      <w:r w:rsidRPr="00376C26">
        <w:rPr>
          <w:color w:val="FFFFFF"/>
          <w:sz w:val="28"/>
          <w:szCs w:val="28"/>
        </w:rPr>
        <w:t>Текст</w:t>
      </w:r>
    </w:p>
    <w:p w:rsidR="00376C26" w:rsidRPr="00376C26" w:rsidRDefault="00376C26" w:rsidP="00376C26">
      <w:pPr>
        <w:shd w:val="clear" w:color="auto" w:fill="FFFFFF"/>
        <w:contextualSpacing/>
        <w:rPr>
          <w:color w:val="000000"/>
          <w:sz w:val="28"/>
          <w:szCs w:val="28"/>
        </w:rPr>
      </w:pPr>
      <w:r w:rsidRPr="00376C26">
        <w:rPr>
          <w:color w:val="000000"/>
          <w:sz w:val="28"/>
          <w:szCs w:val="28"/>
        </w:rPr>
        <w:t> </w:t>
      </w:r>
      <w:r w:rsidRPr="00376C26">
        <w:rPr>
          <w:color w:val="FFFFFF"/>
          <w:sz w:val="28"/>
          <w:szCs w:val="28"/>
        </w:rPr>
        <w:t>Поделиться</w:t>
      </w:r>
    </w:p>
    <w:p w:rsidR="00376C26" w:rsidRPr="00376C26" w:rsidRDefault="00376C26" w:rsidP="00376C2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76C26">
        <w:rPr>
          <w:color w:val="000000"/>
          <w:sz w:val="28"/>
          <w:szCs w:val="28"/>
          <w:shd w:val="clear" w:color="auto" w:fill="FFFFFF"/>
        </w:rPr>
        <w:t>В соответствии с п. 2 ст. 156 Семейного кодекса Российской Федерации условия заключения брака на территории Российской Федерации определяются для каждого из лиц, вступающих в брак, законодательством государства, гражданином которого лицо является в момент заключения брака, с соблюдением обстоятельств, препятствующих заключению брака.</w:t>
      </w:r>
    </w:p>
    <w:p w:rsidR="00376C26" w:rsidRPr="00376C26" w:rsidRDefault="00376C26" w:rsidP="00376C26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376C26">
        <w:rPr>
          <w:color w:val="000000"/>
          <w:sz w:val="28"/>
          <w:szCs w:val="28"/>
          <w:shd w:val="clear" w:color="auto" w:fill="FFFFFF"/>
        </w:rPr>
        <w:t>Не допускается заключение брака между:</w:t>
      </w:r>
    </w:p>
    <w:p w:rsidR="00376C26" w:rsidRPr="00376C26" w:rsidRDefault="00376C26" w:rsidP="00376C26">
      <w:pPr>
        <w:numPr>
          <w:ilvl w:val="0"/>
          <w:numId w:val="18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376C26">
        <w:rPr>
          <w:color w:val="000000"/>
          <w:sz w:val="28"/>
          <w:szCs w:val="28"/>
          <w:shd w:val="clear" w:color="auto" w:fill="FFFFFF"/>
        </w:rPr>
        <w:t>лицами, из которых хотя бы одно лицо уже состоит в другом зарегистрированном браке;</w:t>
      </w:r>
    </w:p>
    <w:p w:rsidR="00376C26" w:rsidRPr="00376C26" w:rsidRDefault="00376C26" w:rsidP="00376C26">
      <w:pPr>
        <w:numPr>
          <w:ilvl w:val="0"/>
          <w:numId w:val="18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376C26">
        <w:rPr>
          <w:color w:val="000000"/>
          <w:sz w:val="28"/>
          <w:szCs w:val="28"/>
          <w:shd w:val="clear" w:color="auto" w:fill="FFFFFF"/>
        </w:rPr>
        <w:t>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сестрами);</w:t>
      </w:r>
    </w:p>
    <w:p w:rsidR="00376C26" w:rsidRPr="00376C26" w:rsidRDefault="00376C26" w:rsidP="00376C26">
      <w:pPr>
        <w:numPr>
          <w:ilvl w:val="0"/>
          <w:numId w:val="18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376C26">
        <w:rPr>
          <w:color w:val="000000"/>
          <w:sz w:val="28"/>
          <w:szCs w:val="28"/>
          <w:shd w:val="clear" w:color="auto" w:fill="FFFFFF"/>
        </w:rPr>
        <w:t>усыновителями и усыновленными;</w:t>
      </w:r>
    </w:p>
    <w:p w:rsidR="00376C26" w:rsidRPr="00376C26" w:rsidRDefault="00376C26" w:rsidP="00376C26">
      <w:pPr>
        <w:numPr>
          <w:ilvl w:val="0"/>
          <w:numId w:val="18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376C26">
        <w:rPr>
          <w:color w:val="000000"/>
          <w:sz w:val="28"/>
          <w:szCs w:val="28"/>
          <w:shd w:val="clear" w:color="auto" w:fill="FFFFFF"/>
        </w:rPr>
        <w:t>лицами, из которых хотя бы одно лицо признано судом недееспособным вследствие психического расстройства (ст.14 Семейного кодекса Российской Федерации).</w:t>
      </w:r>
    </w:p>
    <w:p w:rsidR="00376C26" w:rsidRPr="00376C26" w:rsidRDefault="00376C26" w:rsidP="00376C26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376C26">
        <w:rPr>
          <w:color w:val="000000"/>
          <w:sz w:val="28"/>
          <w:szCs w:val="28"/>
          <w:shd w:val="clear" w:color="auto" w:fill="FFFFFF"/>
        </w:rPr>
        <w:t>С 05.02.2025 вступили в силу изменения, предусматривающие новые обстоятельства, препятствующие заключению брака. Так, не допускается заключение брака между лицами, хотя бы одно из которых является иностранным гражданином или лицом без гражданства, сведения о которых включены в реестр контролируемых лиц, предусмотренный законодательством о правовом положении иностранных граждан в Российской Федерации.</w:t>
      </w:r>
    </w:p>
    <w:p w:rsidR="00376C26" w:rsidRPr="00376C26" w:rsidRDefault="00376C26" w:rsidP="00376C26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376C26">
        <w:rPr>
          <w:color w:val="000000"/>
          <w:sz w:val="28"/>
          <w:szCs w:val="28"/>
          <w:shd w:val="clear" w:color="auto" w:fill="FFFFFF"/>
        </w:rPr>
        <w:t>Согласно п. 1 ст. 31.2. Федерального закона от 25.07.2002 № 115-ФЗ «О правовом положении иностранных граждан в Российской Федерации» в реестр контролируемых лиц вносятся сведения, в том числе персональные данные, об иностранных гражданах, находящихся в Российской Федерации и не имеющих законных оснований для пребывания (проживания) в Российской Федерации.</w:t>
      </w:r>
    </w:p>
    <w:p w:rsidR="005A4E0A" w:rsidRPr="00376C26" w:rsidRDefault="005A4E0A" w:rsidP="00376C26">
      <w:pPr>
        <w:contextualSpacing/>
        <w:jc w:val="both"/>
        <w:rPr>
          <w:color w:val="FFFFFF"/>
          <w:sz w:val="28"/>
          <w:szCs w:val="28"/>
        </w:rPr>
      </w:pPr>
    </w:p>
    <w:p w:rsidR="00676BDC" w:rsidRPr="008060D9" w:rsidRDefault="00676BDC" w:rsidP="008060D9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30C15"/>
    <w:multiLevelType w:val="multilevel"/>
    <w:tmpl w:val="4998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5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4"/>
  </w:num>
  <w:num w:numId="6">
    <w:abstractNumId w:val="17"/>
  </w:num>
  <w:num w:numId="7">
    <w:abstractNumId w:val="2"/>
  </w:num>
  <w:num w:numId="8">
    <w:abstractNumId w:val="0"/>
  </w:num>
  <w:num w:numId="9">
    <w:abstractNumId w:val="13"/>
  </w:num>
  <w:num w:numId="10">
    <w:abstractNumId w:val="15"/>
  </w:num>
  <w:num w:numId="11">
    <w:abstractNumId w:val="16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1CAA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2B43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00D9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76C26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4FE7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6A3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76BDC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23EDE"/>
    <w:rsid w:val="00730659"/>
    <w:rsid w:val="007321E0"/>
    <w:rsid w:val="00734D6C"/>
    <w:rsid w:val="00735414"/>
    <w:rsid w:val="00735A9E"/>
    <w:rsid w:val="00736713"/>
    <w:rsid w:val="00750D5C"/>
    <w:rsid w:val="0075322E"/>
    <w:rsid w:val="00753F5F"/>
    <w:rsid w:val="00757C39"/>
    <w:rsid w:val="0076005C"/>
    <w:rsid w:val="0076057A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0D41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629F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87A08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C12F1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2025-04-09T14:27:00Z</cp:lastPrinted>
  <dcterms:created xsi:type="dcterms:W3CDTF">2025-04-09T14:29:00Z</dcterms:created>
  <dcterms:modified xsi:type="dcterms:W3CDTF">2025-04-09T14:29:00Z</dcterms:modified>
</cp:coreProperties>
</file>